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22" w:rsidRDefault="00A11422" w:rsidP="006A4699">
      <w:pPr>
        <w:widowControl w:val="0"/>
        <w:tabs>
          <w:tab w:val="center" w:pos="4680"/>
        </w:tabs>
        <w:jc w:val="center"/>
        <w:outlineLvl w:val="0"/>
        <w:rPr>
          <w:sz w:val="18"/>
          <w:szCs w:val="18"/>
        </w:rPr>
      </w:pPr>
    </w:p>
    <w:p w:rsidR="00457353" w:rsidRDefault="00457353" w:rsidP="006A4699">
      <w:pPr>
        <w:widowControl w:val="0"/>
        <w:tabs>
          <w:tab w:val="center" w:pos="4680"/>
        </w:tabs>
        <w:jc w:val="center"/>
        <w:outlineLvl w:val="0"/>
        <w:rPr>
          <w:b/>
          <w:sz w:val="18"/>
          <w:szCs w:val="18"/>
        </w:rPr>
      </w:pPr>
      <w:r w:rsidRPr="004D63C6">
        <w:rPr>
          <w:sz w:val="18"/>
          <w:szCs w:val="18"/>
        </w:rPr>
        <w:fldChar w:fldCharType="begin"/>
      </w:r>
      <w:r w:rsidRPr="004D63C6">
        <w:rPr>
          <w:sz w:val="18"/>
          <w:szCs w:val="18"/>
        </w:rPr>
        <w:instrText xml:space="preserve"> SEQ CHAPTER \h \r 1</w:instrText>
      </w:r>
      <w:r w:rsidRPr="004D63C6">
        <w:rPr>
          <w:sz w:val="18"/>
          <w:szCs w:val="18"/>
        </w:rPr>
        <w:fldChar w:fldCharType="end"/>
      </w:r>
      <w:r w:rsidR="004C58F8" w:rsidRPr="004D63C6">
        <w:rPr>
          <w:b/>
          <w:sz w:val="18"/>
          <w:szCs w:val="18"/>
        </w:rPr>
        <w:t>CITY OF WINDY HILLS</w:t>
      </w:r>
    </w:p>
    <w:p w:rsidR="004D63C6" w:rsidRPr="004D63C6" w:rsidRDefault="004D63C6" w:rsidP="00C74D19">
      <w:pPr>
        <w:widowControl w:val="0"/>
        <w:tabs>
          <w:tab w:val="center" w:pos="4680"/>
        </w:tabs>
        <w:jc w:val="center"/>
        <w:rPr>
          <w:b/>
          <w:sz w:val="10"/>
          <w:szCs w:val="10"/>
        </w:rPr>
      </w:pPr>
    </w:p>
    <w:p w:rsidR="00457353" w:rsidRPr="004D63C6" w:rsidRDefault="004C58F8" w:rsidP="006A4699">
      <w:pPr>
        <w:widowControl w:val="0"/>
        <w:tabs>
          <w:tab w:val="center" w:pos="4680"/>
        </w:tabs>
        <w:jc w:val="center"/>
        <w:outlineLvl w:val="0"/>
        <w:rPr>
          <w:b/>
          <w:sz w:val="18"/>
          <w:szCs w:val="18"/>
        </w:rPr>
      </w:pPr>
      <w:r w:rsidRPr="004D63C6">
        <w:rPr>
          <w:b/>
          <w:sz w:val="18"/>
          <w:szCs w:val="18"/>
        </w:rPr>
        <w:t>O</w:t>
      </w:r>
      <w:r w:rsidR="00A5682F" w:rsidRPr="004D63C6">
        <w:rPr>
          <w:b/>
          <w:sz w:val="18"/>
          <w:szCs w:val="18"/>
        </w:rPr>
        <w:t>R</w:t>
      </w:r>
      <w:r w:rsidR="00457353" w:rsidRPr="004D63C6">
        <w:rPr>
          <w:b/>
          <w:sz w:val="18"/>
          <w:szCs w:val="18"/>
        </w:rPr>
        <w:t xml:space="preserve">DINANCE NO. </w:t>
      </w:r>
      <w:r w:rsidR="00EC0FEC">
        <w:rPr>
          <w:b/>
          <w:sz w:val="18"/>
          <w:szCs w:val="18"/>
        </w:rPr>
        <w:t>5</w:t>
      </w:r>
      <w:r w:rsidR="00742F89" w:rsidRPr="004D63C6">
        <w:rPr>
          <w:b/>
          <w:sz w:val="18"/>
          <w:szCs w:val="18"/>
        </w:rPr>
        <w:t xml:space="preserve"> Series 201</w:t>
      </w:r>
      <w:r w:rsidR="008642F5">
        <w:rPr>
          <w:b/>
          <w:sz w:val="18"/>
          <w:szCs w:val="18"/>
        </w:rPr>
        <w:t>8</w:t>
      </w:r>
      <w:r w:rsidR="00742F89" w:rsidRPr="004D63C6">
        <w:rPr>
          <w:b/>
          <w:sz w:val="18"/>
          <w:szCs w:val="18"/>
        </w:rPr>
        <w:t>/201</w:t>
      </w:r>
      <w:r w:rsidR="008642F5">
        <w:rPr>
          <w:b/>
          <w:sz w:val="18"/>
          <w:szCs w:val="18"/>
        </w:rPr>
        <w:t>9</w:t>
      </w:r>
    </w:p>
    <w:p w:rsidR="00457353" w:rsidRPr="004D63C6" w:rsidRDefault="00457353" w:rsidP="00296451">
      <w:pPr>
        <w:widowControl w:val="0"/>
        <w:rPr>
          <w:b/>
          <w:sz w:val="10"/>
          <w:szCs w:val="10"/>
        </w:rPr>
      </w:pPr>
    </w:p>
    <w:p w:rsidR="00457353" w:rsidRPr="00B236E5" w:rsidRDefault="00457353" w:rsidP="00C74D19">
      <w:pPr>
        <w:widowControl w:val="0"/>
        <w:tabs>
          <w:tab w:val="left" w:pos="7920"/>
        </w:tabs>
        <w:ind w:left="1080" w:right="270"/>
        <w:rPr>
          <w:b/>
          <w:sz w:val="18"/>
          <w:szCs w:val="18"/>
        </w:rPr>
      </w:pPr>
      <w:r w:rsidRPr="00B236E5">
        <w:rPr>
          <w:b/>
          <w:sz w:val="18"/>
          <w:szCs w:val="18"/>
        </w:rPr>
        <w:t xml:space="preserve">AN ORDINANCE </w:t>
      </w:r>
      <w:r w:rsidR="00E73F03" w:rsidRPr="00B236E5">
        <w:rPr>
          <w:b/>
          <w:sz w:val="18"/>
          <w:szCs w:val="18"/>
        </w:rPr>
        <w:t xml:space="preserve">RELATING TO THE </w:t>
      </w:r>
      <w:r w:rsidR="00296451" w:rsidRPr="00B236E5">
        <w:rPr>
          <w:b/>
          <w:sz w:val="18"/>
          <w:szCs w:val="18"/>
        </w:rPr>
        <w:t xml:space="preserve">ADOPTION OF </w:t>
      </w:r>
      <w:r w:rsidR="00FF6755" w:rsidRPr="00B236E5">
        <w:rPr>
          <w:b/>
          <w:sz w:val="18"/>
          <w:szCs w:val="18"/>
        </w:rPr>
        <w:t xml:space="preserve">A </w:t>
      </w:r>
      <w:r w:rsidR="00296451" w:rsidRPr="00B236E5">
        <w:rPr>
          <w:b/>
          <w:sz w:val="18"/>
          <w:szCs w:val="18"/>
        </w:rPr>
        <w:t>BUDGET FOR THE CITY OF WINDY HILLS FOR THE FISCAL YEAR JULY 1, 201</w:t>
      </w:r>
      <w:r w:rsidR="00EC0FEC" w:rsidRPr="00B236E5">
        <w:rPr>
          <w:b/>
          <w:sz w:val="18"/>
          <w:szCs w:val="18"/>
        </w:rPr>
        <w:t>8</w:t>
      </w:r>
      <w:r w:rsidR="00455E19" w:rsidRPr="00B236E5">
        <w:rPr>
          <w:b/>
          <w:sz w:val="18"/>
          <w:szCs w:val="18"/>
        </w:rPr>
        <w:t xml:space="preserve"> </w:t>
      </w:r>
      <w:r w:rsidR="00296451" w:rsidRPr="00B236E5">
        <w:rPr>
          <w:b/>
          <w:sz w:val="18"/>
          <w:szCs w:val="18"/>
        </w:rPr>
        <w:t>TH</w:t>
      </w:r>
      <w:r w:rsidR="005A7AD5" w:rsidRPr="00B236E5">
        <w:rPr>
          <w:b/>
          <w:sz w:val="18"/>
          <w:szCs w:val="18"/>
        </w:rPr>
        <w:t>RO</w:t>
      </w:r>
      <w:r w:rsidR="00296451" w:rsidRPr="00B236E5">
        <w:rPr>
          <w:b/>
          <w:sz w:val="18"/>
          <w:szCs w:val="18"/>
        </w:rPr>
        <w:t>UGH JUNE 30, 201</w:t>
      </w:r>
      <w:r w:rsidR="00EC0FEC" w:rsidRPr="00B236E5">
        <w:rPr>
          <w:b/>
          <w:sz w:val="18"/>
          <w:szCs w:val="18"/>
        </w:rPr>
        <w:t>9</w:t>
      </w:r>
      <w:r w:rsidR="00296451" w:rsidRPr="00B236E5">
        <w:rPr>
          <w:b/>
          <w:sz w:val="18"/>
          <w:szCs w:val="18"/>
        </w:rPr>
        <w:t>, ESTIMATING REVENUES AND RESOURCES AND APPROPRIATING FUNDS FOR THE OPERATION OF CITY GOVERNMENT.</w:t>
      </w:r>
    </w:p>
    <w:p w:rsidR="00457353" w:rsidRDefault="00457353" w:rsidP="00296451">
      <w:pPr>
        <w:widowControl w:val="0"/>
        <w:rPr>
          <w:b/>
          <w:sz w:val="8"/>
          <w:szCs w:val="8"/>
        </w:rPr>
      </w:pPr>
    </w:p>
    <w:p w:rsidR="00B236E5" w:rsidRPr="004D63C6" w:rsidRDefault="00B236E5" w:rsidP="00296451">
      <w:pPr>
        <w:widowControl w:val="0"/>
        <w:rPr>
          <w:b/>
          <w:sz w:val="8"/>
          <w:szCs w:val="8"/>
        </w:rPr>
      </w:pPr>
    </w:p>
    <w:p w:rsidR="00457353" w:rsidRPr="00B8202C" w:rsidRDefault="00457353" w:rsidP="004D63C6">
      <w:pPr>
        <w:widowControl w:val="0"/>
        <w:ind w:firstLine="720"/>
        <w:rPr>
          <w:sz w:val="18"/>
          <w:szCs w:val="18"/>
        </w:rPr>
      </w:pPr>
      <w:r w:rsidRPr="00B8202C">
        <w:rPr>
          <w:b/>
          <w:sz w:val="18"/>
          <w:szCs w:val="18"/>
        </w:rPr>
        <w:tab/>
      </w:r>
      <w:r w:rsidR="00296451" w:rsidRPr="00B8202C">
        <w:rPr>
          <w:b/>
          <w:sz w:val="18"/>
          <w:szCs w:val="18"/>
        </w:rPr>
        <w:t>WHER</w:t>
      </w:r>
      <w:r w:rsidR="00D102FA">
        <w:rPr>
          <w:b/>
          <w:sz w:val="18"/>
          <w:szCs w:val="18"/>
        </w:rPr>
        <w:t>E</w:t>
      </w:r>
      <w:r w:rsidR="00296451" w:rsidRPr="00B8202C">
        <w:rPr>
          <w:b/>
          <w:sz w:val="18"/>
          <w:szCs w:val="18"/>
        </w:rPr>
        <w:t xml:space="preserve">AS, </w:t>
      </w:r>
      <w:r w:rsidR="00296451" w:rsidRPr="00B8202C">
        <w:rPr>
          <w:sz w:val="18"/>
          <w:szCs w:val="18"/>
        </w:rPr>
        <w:t xml:space="preserve">a Budget Proposal and Message have been prepared and delivered to the City Council, and </w:t>
      </w:r>
    </w:p>
    <w:p w:rsidR="00296451" w:rsidRPr="004D63C6" w:rsidRDefault="00296451" w:rsidP="004D63C6">
      <w:pPr>
        <w:widowControl w:val="0"/>
        <w:ind w:firstLine="720"/>
        <w:rPr>
          <w:sz w:val="8"/>
          <w:szCs w:val="8"/>
        </w:rPr>
      </w:pPr>
    </w:p>
    <w:p w:rsidR="00296451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b/>
          <w:sz w:val="18"/>
          <w:szCs w:val="18"/>
        </w:rPr>
        <w:t>WHEREAS,</w:t>
      </w:r>
      <w:r w:rsidRPr="00B8202C">
        <w:rPr>
          <w:sz w:val="18"/>
          <w:szCs w:val="18"/>
        </w:rPr>
        <w:t xml:space="preserve"> the City Council has reviewed such budget proposal and made necessary modification, now therefore,</w:t>
      </w:r>
    </w:p>
    <w:p w:rsidR="00296451" w:rsidRPr="004D63C6" w:rsidRDefault="00296451" w:rsidP="004D63C6">
      <w:pPr>
        <w:widowControl w:val="0"/>
        <w:ind w:firstLine="720"/>
        <w:rPr>
          <w:sz w:val="8"/>
          <w:szCs w:val="8"/>
        </w:rPr>
      </w:pPr>
    </w:p>
    <w:p w:rsidR="00296451" w:rsidRPr="00B8202C" w:rsidRDefault="00296451" w:rsidP="006A4699">
      <w:pPr>
        <w:widowControl w:val="0"/>
        <w:ind w:firstLine="720"/>
        <w:outlineLvl w:val="0"/>
        <w:rPr>
          <w:b/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b/>
          <w:sz w:val="18"/>
          <w:szCs w:val="18"/>
        </w:rPr>
        <w:t>BE IT ORDAINED BY THE CITY OF WINDY HILLS</w:t>
      </w:r>
    </w:p>
    <w:p w:rsidR="00296451" w:rsidRPr="004D63C6" w:rsidRDefault="00296451" w:rsidP="004D63C6">
      <w:pPr>
        <w:widowControl w:val="0"/>
        <w:ind w:firstLine="720"/>
        <w:rPr>
          <w:b/>
          <w:sz w:val="8"/>
          <w:szCs w:val="8"/>
        </w:rPr>
      </w:pPr>
    </w:p>
    <w:p w:rsidR="00296451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>Section1.</w:t>
      </w:r>
      <w:r w:rsidRPr="00B8202C">
        <w:rPr>
          <w:sz w:val="18"/>
          <w:szCs w:val="18"/>
        </w:rPr>
        <w:tab/>
        <w:t>The budget for the fiscal year beginning July 1, 201</w:t>
      </w:r>
      <w:r w:rsidR="00EC0FEC">
        <w:rPr>
          <w:sz w:val="18"/>
          <w:szCs w:val="18"/>
        </w:rPr>
        <w:t>8</w:t>
      </w:r>
      <w:r w:rsidRPr="00B8202C">
        <w:rPr>
          <w:sz w:val="18"/>
          <w:szCs w:val="18"/>
        </w:rPr>
        <w:t xml:space="preserve"> and ending June 30, 201</w:t>
      </w:r>
      <w:r w:rsidR="00EC0FEC">
        <w:rPr>
          <w:sz w:val="18"/>
          <w:szCs w:val="18"/>
        </w:rPr>
        <w:t>9</w:t>
      </w:r>
      <w:r w:rsidRPr="00B8202C">
        <w:rPr>
          <w:sz w:val="18"/>
          <w:szCs w:val="18"/>
        </w:rPr>
        <w:t xml:space="preserve"> is hereby adopted as follows:</w:t>
      </w:r>
    </w:p>
    <w:p w:rsidR="00296451" w:rsidRPr="004D63C6" w:rsidRDefault="00296451" w:rsidP="004D63C6">
      <w:pPr>
        <w:widowControl w:val="0"/>
        <w:ind w:firstLine="720"/>
        <w:rPr>
          <w:sz w:val="8"/>
          <w:szCs w:val="8"/>
        </w:rPr>
      </w:pPr>
    </w:p>
    <w:p w:rsidR="00296451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>General Fund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>Road Aid Fund</w:t>
      </w:r>
    </w:p>
    <w:p w:rsidR="00296451" w:rsidRPr="00B8202C" w:rsidRDefault="00296451" w:rsidP="006A4699">
      <w:pPr>
        <w:widowControl w:val="0"/>
        <w:ind w:firstLine="72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>R</w:t>
      </w:r>
      <w:r w:rsidR="00D02024">
        <w:rPr>
          <w:sz w:val="18"/>
          <w:szCs w:val="18"/>
        </w:rPr>
        <w:t>ESOURCES AVAILABLE</w:t>
      </w:r>
      <w:r w:rsidRPr="00B8202C">
        <w:rPr>
          <w:sz w:val="18"/>
          <w:szCs w:val="18"/>
        </w:rPr>
        <w:t>:</w:t>
      </w:r>
    </w:p>
    <w:p w:rsidR="00457353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>Fund Balance Carried fwd.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B8202C">
        <w:rPr>
          <w:sz w:val="18"/>
          <w:szCs w:val="18"/>
        </w:rPr>
        <w:t xml:space="preserve">     $</w:t>
      </w:r>
      <w:r w:rsidR="00EC0FEC">
        <w:rPr>
          <w:sz w:val="18"/>
          <w:szCs w:val="18"/>
        </w:rPr>
        <w:t>906,564</w:t>
      </w:r>
      <w:r w:rsidR="007E62EB">
        <w:rPr>
          <w:sz w:val="18"/>
          <w:szCs w:val="18"/>
        </w:rPr>
        <w:tab/>
      </w:r>
      <w:r w:rsidR="007E62EB">
        <w:rPr>
          <w:sz w:val="18"/>
          <w:szCs w:val="18"/>
        </w:rPr>
        <w:tab/>
      </w:r>
      <w:r w:rsidR="007E62EB">
        <w:rPr>
          <w:sz w:val="18"/>
          <w:szCs w:val="18"/>
        </w:rPr>
        <w:tab/>
      </w:r>
      <w:r w:rsidRPr="00B8202C">
        <w:rPr>
          <w:sz w:val="18"/>
          <w:szCs w:val="18"/>
        </w:rPr>
        <w:t xml:space="preserve">   </w:t>
      </w:r>
      <w:r w:rsidR="001F289C" w:rsidRPr="00B8202C">
        <w:rPr>
          <w:sz w:val="18"/>
          <w:szCs w:val="18"/>
        </w:rPr>
        <w:t xml:space="preserve">    </w:t>
      </w:r>
      <w:r w:rsidR="006B3E01">
        <w:rPr>
          <w:sz w:val="18"/>
          <w:szCs w:val="18"/>
        </w:rPr>
        <w:t xml:space="preserve"> </w:t>
      </w:r>
      <w:r w:rsidR="00B8202C">
        <w:rPr>
          <w:sz w:val="18"/>
          <w:szCs w:val="18"/>
        </w:rPr>
        <w:t xml:space="preserve"> $</w:t>
      </w:r>
      <w:r w:rsidR="00EC0FEC">
        <w:rPr>
          <w:sz w:val="18"/>
          <w:szCs w:val="18"/>
        </w:rPr>
        <w:t>219</w:t>
      </w:r>
      <w:r w:rsidR="00CD0A7D">
        <w:rPr>
          <w:sz w:val="18"/>
          <w:szCs w:val="18"/>
        </w:rPr>
        <w:t>,</w:t>
      </w:r>
      <w:r w:rsidR="00EC0FEC">
        <w:rPr>
          <w:sz w:val="18"/>
          <w:szCs w:val="18"/>
        </w:rPr>
        <w:t>349</w:t>
      </w:r>
    </w:p>
    <w:p w:rsidR="00296451" w:rsidRPr="004D63C6" w:rsidRDefault="00296451" w:rsidP="004D63C6">
      <w:pPr>
        <w:widowControl w:val="0"/>
        <w:ind w:firstLine="720"/>
        <w:rPr>
          <w:sz w:val="10"/>
          <w:szCs w:val="10"/>
        </w:rPr>
      </w:pPr>
    </w:p>
    <w:p w:rsidR="00296451" w:rsidRPr="00B8202C" w:rsidRDefault="00296451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Estimated Revenues:</w:t>
      </w:r>
    </w:p>
    <w:p w:rsidR="00296451" w:rsidRDefault="00296451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Property Taxes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</w:t>
      </w:r>
      <w:r w:rsidR="007E62EB">
        <w:rPr>
          <w:sz w:val="18"/>
          <w:szCs w:val="18"/>
        </w:rPr>
        <w:t>5</w:t>
      </w:r>
      <w:r w:rsidR="00EC0FEC">
        <w:rPr>
          <w:sz w:val="18"/>
          <w:szCs w:val="18"/>
        </w:rPr>
        <w:t>36</w:t>
      </w:r>
      <w:r w:rsidR="007E62EB">
        <w:rPr>
          <w:sz w:val="18"/>
          <w:szCs w:val="18"/>
        </w:rPr>
        <w:t>,</w:t>
      </w:r>
      <w:r w:rsidR="00EC0FEC">
        <w:rPr>
          <w:sz w:val="18"/>
          <w:szCs w:val="18"/>
        </w:rPr>
        <w:t>189</w:t>
      </w:r>
    </w:p>
    <w:p w:rsidR="00B90C01" w:rsidRPr="00B8202C" w:rsidRDefault="00B90C01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Property Tax Discount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(2</w:t>
      </w:r>
      <w:r w:rsidR="007E62EB">
        <w:rPr>
          <w:sz w:val="18"/>
          <w:szCs w:val="18"/>
        </w:rPr>
        <w:t>1</w:t>
      </w:r>
      <w:r w:rsidR="00EC0FEC">
        <w:rPr>
          <w:sz w:val="18"/>
          <w:szCs w:val="18"/>
        </w:rPr>
        <w:t>4</w:t>
      </w:r>
      <w:r>
        <w:rPr>
          <w:sz w:val="18"/>
          <w:szCs w:val="18"/>
        </w:rPr>
        <w:t>,</w:t>
      </w:r>
      <w:r w:rsidR="00EC0FEC">
        <w:rPr>
          <w:sz w:val="18"/>
          <w:szCs w:val="18"/>
        </w:rPr>
        <w:t>476</w:t>
      </w:r>
      <w:r>
        <w:rPr>
          <w:sz w:val="18"/>
          <w:szCs w:val="18"/>
        </w:rPr>
        <w:t>)</w:t>
      </w:r>
    </w:p>
    <w:p w:rsidR="00EC0FEC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EC0FEC">
        <w:rPr>
          <w:sz w:val="18"/>
          <w:szCs w:val="18"/>
        </w:rPr>
        <w:t>Penalty and Interest</w:t>
      </w:r>
      <w:r w:rsidR="00EC0FEC">
        <w:rPr>
          <w:sz w:val="18"/>
          <w:szCs w:val="18"/>
        </w:rPr>
        <w:tab/>
      </w:r>
      <w:r w:rsidR="00EC0FEC">
        <w:rPr>
          <w:sz w:val="18"/>
          <w:szCs w:val="18"/>
        </w:rPr>
        <w:tab/>
      </w:r>
      <w:r w:rsidR="00EC0FEC">
        <w:rPr>
          <w:sz w:val="18"/>
          <w:szCs w:val="18"/>
        </w:rPr>
        <w:tab/>
        <w:t xml:space="preserve">             500</w:t>
      </w:r>
      <w:r w:rsidR="00EC0FEC">
        <w:rPr>
          <w:sz w:val="18"/>
          <w:szCs w:val="18"/>
        </w:rPr>
        <w:tab/>
      </w:r>
    </w:p>
    <w:p w:rsidR="001F289C" w:rsidRPr="00B8202C" w:rsidRDefault="00EC0FEC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>Muni. Ins. Prem. Tax</w:t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  <w:t xml:space="preserve">      </w:t>
      </w:r>
      <w:r w:rsidR="00CD0A7D">
        <w:rPr>
          <w:sz w:val="18"/>
          <w:szCs w:val="18"/>
        </w:rPr>
        <w:t>2</w:t>
      </w:r>
      <w:r w:rsidR="00FF6755">
        <w:rPr>
          <w:sz w:val="18"/>
          <w:szCs w:val="18"/>
        </w:rPr>
        <w:t>3</w:t>
      </w:r>
      <w:r w:rsidR="003D48DF">
        <w:rPr>
          <w:sz w:val="18"/>
          <w:szCs w:val="18"/>
        </w:rPr>
        <w:t>0</w:t>
      </w:r>
      <w:r w:rsidR="005616EE">
        <w:rPr>
          <w:sz w:val="18"/>
          <w:szCs w:val="18"/>
        </w:rPr>
        <w:t>,</w:t>
      </w:r>
      <w:r w:rsidR="001F289C" w:rsidRPr="00B8202C">
        <w:rPr>
          <w:sz w:val="18"/>
          <w:szCs w:val="18"/>
        </w:rPr>
        <w:t>000</w:t>
      </w:r>
    </w:p>
    <w:p w:rsidR="001F289C" w:rsidRPr="00B8202C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Cable TV franchise (other)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1</w:t>
      </w:r>
      <w:r w:rsidR="00EC0FEC">
        <w:rPr>
          <w:sz w:val="18"/>
          <w:szCs w:val="18"/>
        </w:rPr>
        <w:t>7</w:t>
      </w:r>
      <w:r w:rsidRPr="00B8202C">
        <w:rPr>
          <w:sz w:val="18"/>
          <w:szCs w:val="18"/>
        </w:rPr>
        <w:t>,</w:t>
      </w:r>
      <w:r w:rsidR="00AD3CD7">
        <w:rPr>
          <w:sz w:val="18"/>
          <w:szCs w:val="18"/>
        </w:rPr>
        <w:t>0</w:t>
      </w:r>
      <w:r w:rsidRPr="00B8202C">
        <w:rPr>
          <w:sz w:val="18"/>
          <w:szCs w:val="18"/>
        </w:rPr>
        <w:t>00</w:t>
      </w:r>
    </w:p>
    <w:p w:rsidR="00EC0FEC" w:rsidRDefault="00EC0FEC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Coal and Min </w:t>
      </w:r>
      <w:proofErr w:type="spellStart"/>
      <w:r>
        <w:rPr>
          <w:sz w:val="18"/>
          <w:szCs w:val="18"/>
        </w:rPr>
        <w:t>Serv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100</w:t>
      </w:r>
    </w:p>
    <w:p w:rsidR="007E62EB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7E62EB">
        <w:rPr>
          <w:sz w:val="18"/>
          <w:szCs w:val="18"/>
        </w:rPr>
        <w:t>Rental Ordinance Registration fee</w:t>
      </w:r>
      <w:r w:rsidR="007E62EB">
        <w:rPr>
          <w:sz w:val="18"/>
          <w:szCs w:val="18"/>
        </w:rPr>
        <w:tab/>
        <w:t xml:space="preserve">          </w:t>
      </w:r>
      <w:r w:rsidR="00EC0FEC">
        <w:rPr>
          <w:sz w:val="18"/>
          <w:szCs w:val="18"/>
        </w:rPr>
        <w:t>7</w:t>
      </w:r>
      <w:r w:rsidR="007E62EB">
        <w:rPr>
          <w:sz w:val="18"/>
          <w:szCs w:val="18"/>
        </w:rPr>
        <w:t>,</w:t>
      </w:r>
      <w:r w:rsidR="00EC0FEC">
        <w:rPr>
          <w:sz w:val="18"/>
          <w:szCs w:val="18"/>
        </w:rPr>
        <w:t>5</w:t>
      </w:r>
      <w:r w:rsidR="007E62EB">
        <w:rPr>
          <w:sz w:val="18"/>
          <w:szCs w:val="18"/>
        </w:rPr>
        <w:t>00</w:t>
      </w:r>
    </w:p>
    <w:p w:rsidR="001F289C" w:rsidRPr="00B8202C" w:rsidRDefault="007E62EB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M</w:t>
      </w:r>
      <w:r w:rsidR="001F289C" w:rsidRPr="00B8202C">
        <w:rPr>
          <w:sz w:val="18"/>
          <w:szCs w:val="18"/>
        </w:rPr>
        <w:t>uni. Road Aid Fund</w:t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  <w:t xml:space="preserve">             </w:t>
      </w:r>
      <w:r w:rsidR="008D5EF4">
        <w:rPr>
          <w:sz w:val="18"/>
          <w:szCs w:val="18"/>
        </w:rPr>
        <w:t>4</w:t>
      </w:r>
      <w:r w:rsidR="00CD0A7D">
        <w:rPr>
          <w:sz w:val="18"/>
          <w:szCs w:val="18"/>
        </w:rPr>
        <w:t>0</w:t>
      </w:r>
      <w:r w:rsidR="001F289C" w:rsidRPr="00B8202C">
        <w:rPr>
          <w:sz w:val="18"/>
          <w:szCs w:val="18"/>
        </w:rPr>
        <w:t>,</w:t>
      </w:r>
      <w:r w:rsidR="005616EE">
        <w:rPr>
          <w:sz w:val="18"/>
          <w:szCs w:val="18"/>
        </w:rPr>
        <w:t>0</w:t>
      </w:r>
      <w:r w:rsidR="001F289C" w:rsidRPr="00B8202C">
        <w:rPr>
          <w:sz w:val="18"/>
          <w:szCs w:val="18"/>
        </w:rPr>
        <w:t>00</w:t>
      </w:r>
    </w:p>
    <w:p w:rsidR="001F289C" w:rsidRPr="00B8202C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Interest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</w:t>
      </w:r>
      <w:r w:rsidR="005616EE">
        <w:rPr>
          <w:sz w:val="18"/>
          <w:szCs w:val="18"/>
        </w:rPr>
        <w:t xml:space="preserve"> </w:t>
      </w:r>
      <w:r w:rsidR="00FF6755">
        <w:rPr>
          <w:sz w:val="18"/>
          <w:szCs w:val="18"/>
        </w:rPr>
        <w:t xml:space="preserve"> </w:t>
      </w:r>
      <w:r w:rsidR="007E62EB">
        <w:rPr>
          <w:sz w:val="18"/>
          <w:szCs w:val="18"/>
        </w:rPr>
        <w:t>1,</w:t>
      </w:r>
      <w:r w:rsidR="00EC0FEC">
        <w:rPr>
          <w:sz w:val="18"/>
          <w:szCs w:val="18"/>
        </w:rPr>
        <w:t>0</w:t>
      </w:r>
      <w:r w:rsidR="00455E19">
        <w:rPr>
          <w:sz w:val="18"/>
          <w:szCs w:val="18"/>
        </w:rPr>
        <w:t>00</w:t>
      </w:r>
      <w:r w:rsidR="00455E19">
        <w:rPr>
          <w:sz w:val="18"/>
          <w:szCs w:val="18"/>
        </w:rPr>
        <w:tab/>
      </w:r>
      <w:r w:rsidR="00455E19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       </w:t>
      </w:r>
      <w:r w:rsidR="00CD0A7D">
        <w:rPr>
          <w:sz w:val="18"/>
          <w:szCs w:val="18"/>
        </w:rPr>
        <w:t xml:space="preserve">   </w:t>
      </w:r>
      <w:r w:rsidR="008D5EF4">
        <w:rPr>
          <w:sz w:val="18"/>
          <w:szCs w:val="18"/>
        </w:rPr>
        <w:t>112</w:t>
      </w:r>
    </w:p>
    <w:p w:rsidR="007E62EB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7E62EB">
        <w:rPr>
          <w:sz w:val="18"/>
          <w:szCs w:val="18"/>
        </w:rPr>
        <w:t>Public Safety HB413</w:t>
      </w:r>
      <w:r w:rsidR="007E62EB">
        <w:rPr>
          <w:sz w:val="18"/>
          <w:szCs w:val="18"/>
        </w:rPr>
        <w:tab/>
      </w:r>
      <w:r w:rsidR="007E62EB">
        <w:rPr>
          <w:sz w:val="18"/>
          <w:szCs w:val="18"/>
        </w:rPr>
        <w:tab/>
        <w:t xml:space="preserve">          </w:t>
      </w:r>
      <w:r w:rsidR="00F85BBC">
        <w:rPr>
          <w:sz w:val="18"/>
          <w:szCs w:val="18"/>
        </w:rPr>
        <w:t>4</w:t>
      </w:r>
      <w:r w:rsidR="007E62EB">
        <w:rPr>
          <w:sz w:val="18"/>
          <w:szCs w:val="18"/>
        </w:rPr>
        <w:t>,</w:t>
      </w:r>
      <w:r w:rsidR="00F85BBC">
        <w:rPr>
          <w:sz w:val="18"/>
          <w:szCs w:val="18"/>
        </w:rPr>
        <w:t>6</w:t>
      </w:r>
      <w:r w:rsidR="007E62EB">
        <w:rPr>
          <w:sz w:val="18"/>
          <w:szCs w:val="18"/>
        </w:rPr>
        <w:t>00</w:t>
      </w:r>
    </w:p>
    <w:p w:rsidR="00EC0FEC" w:rsidRDefault="007E62EB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="00EC0FEC">
        <w:rPr>
          <w:sz w:val="18"/>
          <w:szCs w:val="18"/>
        </w:rPr>
        <w:t>Citations and Fines</w:t>
      </w:r>
      <w:r w:rsidR="00EC0FEC">
        <w:rPr>
          <w:sz w:val="18"/>
          <w:szCs w:val="18"/>
        </w:rPr>
        <w:tab/>
      </w:r>
      <w:r w:rsidR="00EC0FEC">
        <w:rPr>
          <w:sz w:val="18"/>
          <w:szCs w:val="18"/>
        </w:rPr>
        <w:tab/>
      </w:r>
      <w:r w:rsidR="00EC0FEC">
        <w:rPr>
          <w:sz w:val="18"/>
          <w:szCs w:val="18"/>
        </w:rPr>
        <w:tab/>
        <w:t xml:space="preserve">             200</w:t>
      </w:r>
    </w:p>
    <w:p w:rsidR="007E62EB" w:rsidRDefault="00EC0FEC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G</w:t>
      </w:r>
      <w:r w:rsidR="007E62EB">
        <w:rPr>
          <w:sz w:val="18"/>
          <w:szCs w:val="18"/>
        </w:rPr>
        <w:t>reen Fund Contribution</w:t>
      </w:r>
      <w:r w:rsidR="007E62EB">
        <w:rPr>
          <w:sz w:val="18"/>
          <w:szCs w:val="18"/>
        </w:rPr>
        <w:tab/>
      </w:r>
      <w:r w:rsidR="007E62EB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250</w:t>
      </w:r>
    </w:p>
    <w:p w:rsidR="001F289C" w:rsidRPr="00B8202C" w:rsidRDefault="007E62EB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O</w:t>
      </w:r>
      <w:r w:rsidR="001F289C" w:rsidRPr="00B8202C">
        <w:rPr>
          <w:sz w:val="18"/>
          <w:szCs w:val="18"/>
        </w:rPr>
        <w:t>ther</w:t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  <w:u w:val="single"/>
        </w:rPr>
        <w:t xml:space="preserve">         </w:t>
      </w:r>
      <w:r w:rsidR="003D48DF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</w:t>
      </w:r>
      <w:r w:rsidR="00EC0FEC">
        <w:rPr>
          <w:sz w:val="18"/>
          <w:szCs w:val="18"/>
          <w:u w:val="single"/>
        </w:rPr>
        <w:t>1</w:t>
      </w:r>
      <w:r w:rsidR="001F289C" w:rsidRPr="00B8202C">
        <w:rPr>
          <w:sz w:val="18"/>
          <w:szCs w:val="18"/>
          <w:u w:val="single"/>
        </w:rPr>
        <w:t>00</w:t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  <w:t xml:space="preserve">      </w:t>
      </w:r>
      <w:r w:rsidR="001F289C" w:rsidRPr="00B8202C">
        <w:rPr>
          <w:sz w:val="18"/>
          <w:szCs w:val="18"/>
          <w:u w:val="single"/>
        </w:rPr>
        <w:t xml:space="preserve">  </w:t>
      </w:r>
      <w:r w:rsidR="001F289C" w:rsidRPr="00B8202C">
        <w:rPr>
          <w:sz w:val="18"/>
          <w:szCs w:val="18"/>
          <w:u w:val="single"/>
        </w:rPr>
        <w:tab/>
        <w:t xml:space="preserve">     </w:t>
      </w:r>
      <w:r w:rsidR="001F289C" w:rsidRPr="00B8202C">
        <w:rPr>
          <w:sz w:val="18"/>
          <w:szCs w:val="18"/>
          <w:u w:val="single"/>
        </w:rPr>
        <w:tab/>
      </w:r>
    </w:p>
    <w:p w:rsidR="001F289C" w:rsidRPr="00B8202C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Total Estimated Revenues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</w:t>
      </w:r>
      <w:r w:rsidR="007E62EB">
        <w:rPr>
          <w:sz w:val="18"/>
          <w:szCs w:val="18"/>
        </w:rPr>
        <w:t>5</w:t>
      </w:r>
      <w:r w:rsidR="00F85BBC">
        <w:rPr>
          <w:sz w:val="18"/>
          <w:szCs w:val="18"/>
        </w:rPr>
        <w:t>82</w:t>
      </w:r>
      <w:r w:rsidR="005616EE">
        <w:rPr>
          <w:sz w:val="18"/>
          <w:szCs w:val="18"/>
        </w:rPr>
        <w:t>,</w:t>
      </w:r>
      <w:r w:rsidR="00F85BBC">
        <w:rPr>
          <w:sz w:val="18"/>
          <w:szCs w:val="18"/>
        </w:rPr>
        <w:t>963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</w:t>
      </w:r>
      <w:r w:rsidR="006A4699">
        <w:rPr>
          <w:sz w:val="18"/>
          <w:szCs w:val="18"/>
        </w:rPr>
        <w:tab/>
        <w:t xml:space="preserve">              </w:t>
      </w:r>
      <w:r w:rsidR="008D5EF4">
        <w:rPr>
          <w:sz w:val="18"/>
          <w:szCs w:val="18"/>
        </w:rPr>
        <w:t>40</w:t>
      </w:r>
      <w:r w:rsidRPr="00B8202C">
        <w:rPr>
          <w:sz w:val="18"/>
          <w:szCs w:val="18"/>
        </w:rPr>
        <w:t>,</w:t>
      </w:r>
      <w:r w:rsidR="008D5EF4">
        <w:rPr>
          <w:sz w:val="18"/>
          <w:szCs w:val="18"/>
        </w:rPr>
        <w:t>112</w:t>
      </w:r>
    </w:p>
    <w:p w:rsidR="001F289C" w:rsidRPr="00B236E5" w:rsidRDefault="001F289C" w:rsidP="004D63C6">
      <w:pPr>
        <w:widowControl w:val="0"/>
        <w:rPr>
          <w:sz w:val="10"/>
          <w:szCs w:val="10"/>
        </w:rPr>
      </w:pPr>
    </w:p>
    <w:p w:rsidR="005E1271" w:rsidRPr="00B236E5" w:rsidRDefault="00404200" w:rsidP="004D63C6">
      <w:pPr>
        <w:widowControl w:val="0"/>
        <w:rPr>
          <w:sz w:val="10"/>
          <w:szCs w:val="10"/>
        </w:rPr>
      </w:pPr>
      <w:r w:rsidRPr="00B8202C">
        <w:rPr>
          <w:sz w:val="18"/>
          <w:szCs w:val="18"/>
        </w:rPr>
        <w:tab/>
      </w:r>
      <w:r w:rsidR="005E1271" w:rsidRPr="00B236E5">
        <w:rPr>
          <w:sz w:val="10"/>
          <w:szCs w:val="10"/>
        </w:rPr>
        <w:tab/>
      </w:r>
    </w:p>
    <w:p w:rsidR="00404200" w:rsidRPr="00B8202C" w:rsidRDefault="005E1271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="00404200" w:rsidRPr="00B8202C">
        <w:rPr>
          <w:sz w:val="18"/>
          <w:szCs w:val="18"/>
        </w:rPr>
        <w:t>Total Resources Available for</w:t>
      </w:r>
    </w:p>
    <w:p w:rsidR="00404200" w:rsidRDefault="00404200" w:rsidP="004D63C6">
      <w:pPr>
        <w:widowControl w:val="0"/>
        <w:rPr>
          <w:sz w:val="18"/>
          <w:szCs w:val="18"/>
          <w:u w:val="single"/>
        </w:rPr>
      </w:pPr>
      <w:r w:rsidRPr="00B8202C">
        <w:rPr>
          <w:sz w:val="18"/>
          <w:szCs w:val="18"/>
        </w:rPr>
        <w:tab/>
        <w:t>Appropriation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5616EE">
        <w:rPr>
          <w:sz w:val="18"/>
          <w:szCs w:val="18"/>
        </w:rPr>
        <w:t xml:space="preserve">   </w:t>
      </w:r>
      <w:r w:rsidR="00AD3CD7" w:rsidRPr="00AD3CD7">
        <w:rPr>
          <w:sz w:val="18"/>
          <w:szCs w:val="18"/>
          <w:u w:val="single"/>
        </w:rPr>
        <w:t>$</w:t>
      </w:r>
      <w:r w:rsidR="00455E19">
        <w:rPr>
          <w:sz w:val="18"/>
          <w:szCs w:val="18"/>
          <w:u w:val="single"/>
        </w:rPr>
        <w:t>1</w:t>
      </w:r>
      <w:r w:rsidR="00AD3CD7" w:rsidRPr="00AD3CD7">
        <w:rPr>
          <w:sz w:val="18"/>
          <w:szCs w:val="18"/>
          <w:u w:val="single"/>
        </w:rPr>
        <w:t>,</w:t>
      </w:r>
      <w:r w:rsidR="007E62EB">
        <w:rPr>
          <w:sz w:val="18"/>
          <w:szCs w:val="18"/>
          <w:u w:val="single"/>
        </w:rPr>
        <w:t>4</w:t>
      </w:r>
      <w:r w:rsidR="004A65FF">
        <w:rPr>
          <w:sz w:val="18"/>
          <w:szCs w:val="18"/>
          <w:u w:val="single"/>
        </w:rPr>
        <w:t>8</w:t>
      </w:r>
      <w:r w:rsidR="00F85BBC">
        <w:rPr>
          <w:sz w:val="18"/>
          <w:szCs w:val="18"/>
          <w:u w:val="single"/>
        </w:rPr>
        <w:t>9</w:t>
      </w:r>
      <w:r w:rsidR="00455E19">
        <w:rPr>
          <w:sz w:val="18"/>
          <w:szCs w:val="18"/>
          <w:u w:val="single"/>
        </w:rPr>
        <w:t>,</w:t>
      </w:r>
      <w:r w:rsidR="00F85BBC">
        <w:rPr>
          <w:sz w:val="18"/>
          <w:szCs w:val="18"/>
          <w:u w:val="single"/>
        </w:rPr>
        <w:t>527</w:t>
      </w:r>
      <w:r w:rsidR="00AD3CD7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</w:t>
      </w:r>
      <w:r w:rsidRPr="00B8202C">
        <w:rPr>
          <w:sz w:val="18"/>
          <w:szCs w:val="18"/>
          <w:u w:val="single"/>
        </w:rPr>
        <w:t xml:space="preserve">   </w:t>
      </w:r>
      <w:r w:rsidR="004D63C6">
        <w:rPr>
          <w:sz w:val="18"/>
          <w:szCs w:val="18"/>
          <w:u w:val="single"/>
        </w:rPr>
        <w:t>$</w:t>
      </w:r>
      <w:r w:rsidR="005E1271">
        <w:rPr>
          <w:sz w:val="18"/>
          <w:szCs w:val="18"/>
          <w:u w:val="single"/>
        </w:rPr>
        <w:t>2</w:t>
      </w:r>
      <w:r w:rsidR="00D83F94">
        <w:rPr>
          <w:sz w:val="18"/>
          <w:szCs w:val="18"/>
          <w:u w:val="single"/>
        </w:rPr>
        <w:t>59</w:t>
      </w:r>
      <w:r w:rsidR="00CD0A7D">
        <w:rPr>
          <w:sz w:val="18"/>
          <w:szCs w:val="18"/>
          <w:u w:val="single"/>
        </w:rPr>
        <w:t>,</w:t>
      </w:r>
      <w:r w:rsidR="00D83F94">
        <w:rPr>
          <w:sz w:val="18"/>
          <w:szCs w:val="18"/>
          <w:u w:val="single"/>
        </w:rPr>
        <w:t>461</w:t>
      </w:r>
      <w:r w:rsidR="00B8202C">
        <w:rPr>
          <w:sz w:val="18"/>
          <w:szCs w:val="18"/>
          <w:u w:val="single"/>
        </w:rPr>
        <w:tab/>
      </w:r>
    </w:p>
    <w:p w:rsidR="00D83F94" w:rsidRDefault="00D83F94" w:rsidP="004D63C6">
      <w:pPr>
        <w:widowControl w:val="0"/>
        <w:rPr>
          <w:sz w:val="18"/>
          <w:szCs w:val="18"/>
          <w:u w:val="single"/>
        </w:rPr>
      </w:pPr>
    </w:p>
    <w:p w:rsidR="00D83F94" w:rsidRPr="00D83F94" w:rsidRDefault="00D83F94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Pr="008D5EF4">
        <w:rPr>
          <w:sz w:val="18"/>
          <w:szCs w:val="18"/>
        </w:rPr>
        <w:t>Transfer from surplus</w:t>
      </w:r>
      <w:r w:rsidRPr="008D5EF4">
        <w:rPr>
          <w:sz w:val="18"/>
          <w:szCs w:val="18"/>
        </w:rPr>
        <w:tab/>
      </w:r>
      <w:r w:rsidRPr="008D5EF4">
        <w:rPr>
          <w:sz w:val="18"/>
          <w:szCs w:val="18"/>
        </w:rPr>
        <w:tab/>
      </w:r>
      <w:r w:rsidRPr="008D5EF4">
        <w:rPr>
          <w:sz w:val="18"/>
          <w:szCs w:val="18"/>
        </w:rPr>
        <w:tab/>
      </w:r>
      <w:r w:rsidRPr="008D5EF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3F9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-</w:t>
      </w:r>
      <w:r w:rsidRPr="00D83F94">
        <w:rPr>
          <w:sz w:val="18"/>
          <w:szCs w:val="18"/>
        </w:rPr>
        <w:t xml:space="preserve">22,888  </w:t>
      </w:r>
      <w:r w:rsidRPr="00D83F9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C334EC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  <w:t>APPROPRIATIONS:</w:t>
      </w: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General government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$</w:t>
      </w:r>
      <w:r w:rsidR="00B90C01">
        <w:rPr>
          <w:sz w:val="18"/>
          <w:szCs w:val="18"/>
        </w:rPr>
        <w:t>1</w:t>
      </w:r>
      <w:r w:rsidR="004A65FF">
        <w:rPr>
          <w:sz w:val="18"/>
          <w:szCs w:val="18"/>
        </w:rPr>
        <w:t>7</w:t>
      </w:r>
      <w:r w:rsidR="00766B9A">
        <w:rPr>
          <w:sz w:val="18"/>
          <w:szCs w:val="18"/>
        </w:rPr>
        <w:t>2</w:t>
      </w:r>
      <w:r w:rsidR="00455E19">
        <w:rPr>
          <w:sz w:val="18"/>
          <w:szCs w:val="18"/>
        </w:rPr>
        <w:t>,</w:t>
      </w:r>
      <w:r w:rsidR="00F85BBC">
        <w:rPr>
          <w:sz w:val="18"/>
          <w:szCs w:val="18"/>
        </w:rPr>
        <w:t>241</w:t>
      </w: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Public Safety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</w:t>
      </w:r>
      <w:r w:rsidR="00CC0195">
        <w:rPr>
          <w:sz w:val="18"/>
          <w:szCs w:val="18"/>
        </w:rPr>
        <w:t>5</w:t>
      </w:r>
      <w:r w:rsidR="007E62EB">
        <w:rPr>
          <w:sz w:val="18"/>
          <w:szCs w:val="18"/>
        </w:rPr>
        <w:t>5</w:t>
      </w:r>
      <w:r w:rsidR="00FF6755">
        <w:rPr>
          <w:sz w:val="18"/>
          <w:szCs w:val="18"/>
        </w:rPr>
        <w:t>,</w:t>
      </w:r>
      <w:r w:rsidR="007E62EB">
        <w:rPr>
          <w:sz w:val="18"/>
          <w:szCs w:val="18"/>
        </w:rPr>
        <w:t>2</w:t>
      </w:r>
      <w:r w:rsidR="00FF6755">
        <w:rPr>
          <w:sz w:val="18"/>
          <w:szCs w:val="18"/>
        </w:rPr>
        <w:t>00</w:t>
      </w: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Streets</w:t>
      </w:r>
      <w:r w:rsidR="004D63C6">
        <w:rPr>
          <w:sz w:val="18"/>
          <w:szCs w:val="18"/>
        </w:rPr>
        <w:t>/</w:t>
      </w:r>
      <w:r w:rsidRPr="00B8202C">
        <w:rPr>
          <w:sz w:val="18"/>
          <w:szCs w:val="18"/>
        </w:rPr>
        <w:t>public works</w:t>
      </w:r>
      <w:r w:rsidR="004D63C6">
        <w:rPr>
          <w:sz w:val="18"/>
          <w:szCs w:val="18"/>
        </w:rPr>
        <w:t xml:space="preserve">/Maintenance                </w:t>
      </w:r>
      <w:r w:rsidR="00AD3CD7">
        <w:rPr>
          <w:sz w:val="18"/>
          <w:szCs w:val="18"/>
        </w:rPr>
        <w:t xml:space="preserve">  </w:t>
      </w:r>
      <w:r w:rsidR="00766B9A">
        <w:rPr>
          <w:sz w:val="18"/>
          <w:szCs w:val="18"/>
        </w:rPr>
        <w:t>40</w:t>
      </w:r>
      <w:r w:rsidR="00134FCD">
        <w:rPr>
          <w:sz w:val="18"/>
          <w:szCs w:val="18"/>
        </w:rPr>
        <w:t>,</w:t>
      </w:r>
      <w:r w:rsidR="00CD0A7D">
        <w:rPr>
          <w:sz w:val="18"/>
          <w:szCs w:val="18"/>
        </w:rPr>
        <w:t>0</w:t>
      </w:r>
      <w:r w:rsidR="00134FCD">
        <w:rPr>
          <w:sz w:val="18"/>
          <w:szCs w:val="18"/>
        </w:rPr>
        <w:t>00</w:t>
      </w:r>
      <w:r w:rsidR="00FF6755">
        <w:rPr>
          <w:sz w:val="18"/>
          <w:szCs w:val="18"/>
        </w:rPr>
        <w:tab/>
      </w:r>
      <w:r w:rsidR="00FF6755">
        <w:rPr>
          <w:sz w:val="18"/>
          <w:szCs w:val="18"/>
        </w:rPr>
        <w:tab/>
      </w:r>
      <w:r w:rsidR="00FF6755">
        <w:rPr>
          <w:sz w:val="18"/>
          <w:szCs w:val="18"/>
        </w:rPr>
        <w:tab/>
      </w:r>
      <w:r w:rsidR="00FF6755">
        <w:rPr>
          <w:sz w:val="18"/>
          <w:szCs w:val="18"/>
        </w:rPr>
        <w:tab/>
      </w: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6A4699">
        <w:rPr>
          <w:sz w:val="18"/>
          <w:szCs w:val="18"/>
        </w:rPr>
        <w:t>Paving</w:t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  <w:t xml:space="preserve">            </w:t>
      </w:r>
      <w:r w:rsidR="004D63C6">
        <w:rPr>
          <w:sz w:val="18"/>
          <w:szCs w:val="18"/>
        </w:rPr>
        <w:t>$4</w:t>
      </w:r>
      <w:r w:rsidR="00F85BBC">
        <w:rPr>
          <w:sz w:val="18"/>
          <w:szCs w:val="18"/>
        </w:rPr>
        <w:t>8</w:t>
      </w:r>
      <w:r w:rsidR="004D63C6">
        <w:rPr>
          <w:sz w:val="18"/>
          <w:szCs w:val="18"/>
        </w:rPr>
        <w:t>,000</w:t>
      </w:r>
    </w:p>
    <w:p w:rsidR="00C334E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Sanitation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2</w:t>
      </w:r>
      <w:r w:rsidR="007E62EB">
        <w:rPr>
          <w:sz w:val="18"/>
          <w:szCs w:val="18"/>
        </w:rPr>
        <w:t>46</w:t>
      </w:r>
      <w:r w:rsidRPr="00B8202C">
        <w:rPr>
          <w:sz w:val="18"/>
          <w:szCs w:val="18"/>
        </w:rPr>
        <w:t>,</w:t>
      </w:r>
      <w:r w:rsidR="007E62EB">
        <w:rPr>
          <w:sz w:val="18"/>
          <w:szCs w:val="18"/>
        </w:rPr>
        <w:t>612</w:t>
      </w:r>
    </w:p>
    <w:p w:rsidR="00CC0195" w:rsidRDefault="00CC0195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Snow Removal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4699">
        <w:rPr>
          <w:sz w:val="18"/>
          <w:szCs w:val="18"/>
        </w:rPr>
        <w:t xml:space="preserve">              1</w:t>
      </w:r>
      <w:r w:rsidR="005E1271">
        <w:rPr>
          <w:sz w:val="18"/>
          <w:szCs w:val="18"/>
        </w:rPr>
        <w:t>5</w:t>
      </w:r>
      <w:r>
        <w:rPr>
          <w:sz w:val="18"/>
          <w:szCs w:val="18"/>
        </w:rPr>
        <w:t>,000</w:t>
      </w:r>
    </w:p>
    <w:p w:rsidR="00CC0195" w:rsidRDefault="00CC0195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Tree Board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455E19">
        <w:rPr>
          <w:sz w:val="18"/>
          <w:szCs w:val="18"/>
        </w:rPr>
        <w:t>9</w:t>
      </w:r>
      <w:r>
        <w:rPr>
          <w:sz w:val="18"/>
          <w:szCs w:val="18"/>
        </w:rPr>
        <w:t>,000</w:t>
      </w:r>
    </w:p>
    <w:p w:rsidR="00CC0195" w:rsidRDefault="00FF6755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="00455E19">
        <w:rPr>
          <w:sz w:val="18"/>
          <w:szCs w:val="18"/>
        </w:rPr>
        <w:t xml:space="preserve">Green </w:t>
      </w:r>
      <w:proofErr w:type="spellStart"/>
      <w:r w:rsidR="00455E19">
        <w:rPr>
          <w:sz w:val="18"/>
          <w:szCs w:val="18"/>
        </w:rPr>
        <w:t>Maint</w:t>
      </w:r>
      <w:proofErr w:type="spellEnd"/>
      <w:r w:rsidR="00455E19">
        <w:rPr>
          <w:sz w:val="18"/>
          <w:szCs w:val="18"/>
        </w:rPr>
        <w:tab/>
      </w:r>
      <w:r w:rsidR="00455E19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455E19">
        <w:rPr>
          <w:sz w:val="18"/>
          <w:szCs w:val="18"/>
        </w:rPr>
        <w:t xml:space="preserve"> </w:t>
      </w:r>
      <w:r w:rsidR="00E45BDA">
        <w:rPr>
          <w:sz w:val="18"/>
          <w:szCs w:val="18"/>
        </w:rPr>
        <w:tab/>
        <w:t xml:space="preserve">        1</w:t>
      </w:r>
      <w:r w:rsidR="004A65FF">
        <w:rPr>
          <w:sz w:val="18"/>
          <w:szCs w:val="18"/>
        </w:rPr>
        <w:t>0</w:t>
      </w:r>
      <w:r w:rsidR="00CC0195">
        <w:rPr>
          <w:sz w:val="18"/>
          <w:szCs w:val="18"/>
        </w:rPr>
        <w:t>,</w:t>
      </w:r>
      <w:r w:rsidR="00CD0A7D">
        <w:rPr>
          <w:sz w:val="18"/>
          <w:szCs w:val="18"/>
        </w:rPr>
        <w:t>0</w:t>
      </w:r>
      <w:r w:rsidR="00CC0195">
        <w:rPr>
          <w:sz w:val="18"/>
          <w:szCs w:val="18"/>
        </w:rPr>
        <w:t>00</w:t>
      </w:r>
    </w:p>
    <w:p w:rsidR="004A65FF" w:rsidRDefault="00F85BBC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Landscape </w:t>
      </w:r>
      <w:proofErr w:type="spellStart"/>
      <w:r>
        <w:rPr>
          <w:sz w:val="18"/>
          <w:szCs w:val="18"/>
        </w:rPr>
        <w:t>Maint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15</w:t>
      </w:r>
      <w:r w:rsidR="004A65FF">
        <w:rPr>
          <w:sz w:val="18"/>
          <w:szCs w:val="18"/>
        </w:rPr>
        <w:t>,000</w:t>
      </w:r>
    </w:p>
    <w:p w:rsidR="004A65FF" w:rsidRDefault="004A65FF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City Beautification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12,000</w:t>
      </w:r>
    </w:p>
    <w:p w:rsidR="004A65FF" w:rsidRDefault="004A65FF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City Improvements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F85BBC">
        <w:rPr>
          <w:sz w:val="18"/>
          <w:szCs w:val="18"/>
        </w:rPr>
        <w:t xml:space="preserve">       </w:t>
      </w:r>
      <w:r w:rsidR="00D520CC">
        <w:rPr>
          <w:sz w:val="18"/>
          <w:szCs w:val="18"/>
        </w:rPr>
        <w:t>2</w:t>
      </w:r>
      <w:r w:rsidR="00F85BBC">
        <w:rPr>
          <w:sz w:val="18"/>
          <w:szCs w:val="18"/>
        </w:rPr>
        <w:t>2</w:t>
      </w:r>
      <w:r>
        <w:rPr>
          <w:sz w:val="18"/>
          <w:szCs w:val="18"/>
        </w:rPr>
        <w:t>,</w:t>
      </w:r>
      <w:r w:rsidR="00F85BBC">
        <w:rPr>
          <w:sz w:val="18"/>
          <w:szCs w:val="18"/>
        </w:rPr>
        <w:t>91</w:t>
      </w:r>
      <w:r w:rsidR="00D520CC">
        <w:rPr>
          <w:sz w:val="18"/>
          <w:szCs w:val="18"/>
        </w:rPr>
        <w:t>0</w:t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TOTAL APPROPRIATIONS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5616EE">
        <w:rPr>
          <w:sz w:val="18"/>
          <w:szCs w:val="18"/>
        </w:rPr>
        <w:t xml:space="preserve">   </w:t>
      </w:r>
      <w:r w:rsidRPr="00B8202C">
        <w:rPr>
          <w:sz w:val="18"/>
          <w:szCs w:val="18"/>
          <w:u w:val="single"/>
        </w:rPr>
        <w:t xml:space="preserve"> </w:t>
      </w:r>
      <w:r w:rsidR="00134FCD">
        <w:rPr>
          <w:sz w:val="18"/>
          <w:szCs w:val="18"/>
          <w:u w:val="single"/>
        </w:rPr>
        <w:t>$</w:t>
      </w:r>
      <w:r w:rsidR="00AC3A5D">
        <w:rPr>
          <w:sz w:val="18"/>
          <w:szCs w:val="18"/>
          <w:u w:val="single"/>
        </w:rPr>
        <w:t>5</w:t>
      </w:r>
      <w:r w:rsidR="00F85BBC">
        <w:rPr>
          <w:sz w:val="18"/>
          <w:szCs w:val="18"/>
          <w:u w:val="single"/>
        </w:rPr>
        <w:t>82,963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</w:t>
      </w:r>
      <w:r w:rsidRPr="00B8202C">
        <w:rPr>
          <w:sz w:val="18"/>
          <w:szCs w:val="18"/>
          <w:u w:val="single"/>
        </w:rPr>
        <w:t xml:space="preserve">    </w:t>
      </w:r>
      <w:r w:rsidR="004D63C6">
        <w:rPr>
          <w:sz w:val="18"/>
          <w:szCs w:val="18"/>
          <w:u w:val="single"/>
        </w:rPr>
        <w:t xml:space="preserve"> </w:t>
      </w:r>
      <w:r w:rsidR="00FF6755">
        <w:rPr>
          <w:sz w:val="18"/>
          <w:szCs w:val="18"/>
          <w:u w:val="single"/>
        </w:rPr>
        <w:t>$</w:t>
      </w:r>
      <w:r w:rsidR="00F85BBC">
        <w:rPr>
          <w:sz w:val="18"/>
          <w:szCs w:val="18"/>
          <w:u w:val="single"/>
        </w:rPr>
        <w:t>63</w:t>
      </w:r>
      <w:r w:rsidRPr="00B8202C">
        <w:rPr>
          <w:sz w:val="18"/>
          <w:szCs w:val="18"/>
          <w:u w:val="single"/>
        </w:rPr>
        <w:t>,</w:t>
      </w:r>
      <w:r w:rsidR="005616EE">
        <w:rPr>
          <w:sz w:val="18"/>
          <w:szCs w:val="18"/>
          <w:u w:val="single"/>
        </w:rPr>
        <w:t>000</w:t>
      </w:r>
      <w:r w:rsidRPr="00B8202C">
        <w:rPr>
          <w:sz w:val="18"/>
          <w:szCs w:val="18"/>
          <w:u w:val="single"/>
        </w:rPr>
        <w:tab/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C334EC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  <w:t>Excess of Resources over</w:t>
      </w:r>
    </w:p>
    <w:p w:rsidR="00C334EC" w:rsidRPr="005616EE" w:rsidRDefault="00C334EC" w:rsidP="004D63C6">
      <w:pPr>
        <w:widowControl w:val="0"/>
        <w:rPr>
          <w:sz w:val="18"/>
          <w:szCs w:val="18"/>
          <w:u w:val="single"/>
        </w:rPr>
      </w:pPr>
      <w:r w:rsidRPr="00B8202C">
        <w:rPr>
          <w:sz w:val="18"/>
          <w:szCs w:val="18"/>
        </w:rPr>
        <w:tab/>
        <w:t>Appropriations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 xml:space="preserve">     $</w:t>
      </w:r>
      <w:r w:rsidR="004A65FF">
        <w:rPr>
          <w:sz w:val="18"/>
          <w:szCs w:val="18"/>
          <w:u w:val="single"/>
        </w:rPr>
        <w:t>906</w:t>
      </w:r>
      <w:r w:rsidR="00134FCD">
        <w:rPr>
          <w:sz w:val="18"/>
          <w:szCs w:val="18"/>
          <w:u w:val="single"/>
        </w:rPr>
        <w:t>,</w:t>
      </w:r>
      <w:r w:rsidR="004A65FF">
        <w:rPr>
          <w:sz w:val="18"/>
          <w:szCs w:val="18"/>
          <w:u w:val="single"/>
        </w:rPr>
        <w:t>564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</w:t>
      </w:r>
      <w:r w:rsidRPr="00B8202C">
        <w:rPr>
          <w:sz w:val="18"/>
          <w:szCs w:val="18"/>
          <w:u w:val="single"/>
        </w:rPr>
        <w:t xml:space="preserve">   </w:t>
      </w:r>
      <w:r w:rsidR="00C74D19">
        <w:rPr>
          <w:sz w:val="18"/>
          <w:szCs w:val="18"/>
          <w:u w:val="single"/>
        </w:rPr>
        <w:t xml:space="preserve"> </w:t>
      </w:r>
      <w:r w:rsidRPr="00B8202C">
        <w:rPr>
          <w:sz w:val="18"/>
          <w:szCs w:val="18"/>
          <w:u w:val="single"/>
        </w:rPr>
        <w:t>$</w:t>
      </w:r>
      <w:r w:rsidR="00D83F94">
        <w:rPr>
          <w:sz w:val="18"/>
          <w:szCs w:val="18"/>
          <w:u w:val="single"/>
        </w:rPr>
        <w:t>196</w:t>
      </w:r>
      <w:r w:rsidR="00E82C36">
        <w:rPr>
          <w:sz w:val="18"/>
          <w:szCs w:val="18"/>
          <w:u w:val="single"/>
        </w:rPr>
        <w:t>,</w:t>
      </w:r>
      <w:r w:rsidR="00D83F94">
        <w:rPr>
          <w:sz w:val="18"/>
          <w:szCs w:val="18"/>
          <w:u w:val="single"/>
        </w:rPr>
        <w:t>461</w:t>
      </w:r>
      <w:r w:rsidRPr="00B8202C">
        <w:rPr>
          <w:sz w:val="18"/>
          <w:szCs w:val="18"/>
          <w:u w:val="single"/>
        </w:rPr>
        <w:tab/>
      </w:r>
    </w:p>
    <w:p w:rsidR="00C334EC" w:rsidRPr="00B8202C" w:rsidRDefault="00C334EC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  <w:t>Estimated Fund Balances at end of</w:t>
      </w: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Fiscal Year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 xml:space="preserve">     $</w:t>
      </w:r>
      <w:r w:rsidR="004A65FF">
        <w:rPr>
          <w:sz w:val="18"/>
          <w:szCs w:val="18"/>
          <w:u w:val="single"/>
        </w:rPr>
        <w:t>906</w:t>
      </w:r>
      <w:r w:rsidR="00944F57">
        <w:rPr>
          <w:sz w:val="18"/>
          <w:szCs w:val="18"/>
          <w:u w:val="single"/>
        </w:rPr>
        <w:t>,</w:t>
      </w:r>
      <w:r w:rsidR="004A65FF">
        <w:rPr>
          <w:sz w:val="18"/>
          <w:szCs w:val="18"/>
          <w:u w:val="single"/>
        </w:rPr>
        <w:t>564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</w:t>
      </w:r>
      <w:r w:rsidRPr="00B8202C">
        <w:rPr>
          <w:sz w:val="18"/>
          <w:szCs w:val="18"/>
          <w:u w:val="single"/>
        </w:rPr>
        <w:t xml:space="preserve">   </w:t>
      </w:r>
      <w:r w:rsidR="00C74D19">
        <w:rPr>
          <w:sz w:val="18"/>
          <w:szCs w:val="18"/>
          <w:u w:val="single"/>
        </w:rPr>
        <w:t xml:space="preserve"> </w:t>
      </w:r>
      <w:r w:rsidRPr="00B8202C">
        <w:rPr>
          <w:sz w:val="18"/>
          <w:szCs w:val="18"/>
          <w:u w:val="single"/>
        </w:rPr>
        <w:t>$</w:t>
      </w:r>
      <w:r w:rsidR="00D83F94">
        <w:rPr>
          <w:sz w:val="18"/>
          <w:szCs w:val="18"/>
          <w:u w:val="single"/>
        </w:rPr>
        <w:t>196</w:t>
      </w:r>
      <w:r w:rsidR="004D63C6">
        <w:rPr>
          <w:sz w:val="18"/>
          <w:szCs w:val="18"/>
          <w:u w:val="single"/>
        </w:rPr>
        <w:t>,</w:t>
      </w:r>
      <w:r w:rsidR="00D83F94">
        <w:rPr>
          <w:sz w:val="18"/>
          <w:szCs w:val="18"/>
          <w:u w:val="single"/>
        </w:rPr>
        <w:t>461</w:t>
      </w:r>
      <w:r w:rsidRPr="00B8202C">
        <w:rPr>
          <w:sz w:val="18"/>
          <w:szCs w:val="18"/>
          <w:u w:val="single"/>
        </w:rPr>
        <w:tab/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457353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  <w:u w:val="single"/>
        </w:rPr>
        <w:t xml:space="preserve">Section </w:t>
      </w:r>
      <w:r w:rsidR="00C334EC" w:rsidRPr="00B8202C">
        <w:rPr>
          <w:sz w:val="18"/>
          <w:szCs w:val="18"/>
          <w:u w:val="single"/>
        </w:rPr>
        <w:t>2.</w:t>
      </w:r>
      <w:r w:rsidRPr="00B8202C">
        <w:rPr>
          <w:sz w:val="18"/>
          <w:szCs w:val="18"/>
        </w:rPr>
        <w:tab/>
      </w:r>
      <w:r w:rsidR="00C74D19">
        <w:rPr>
          <w:sz w:val="18"/>
          <w:szCs w:val="18"/>
        </w:rPr>
        <w:tab/>
      </w:r>
      <w:r w:rsidR="00C334EC" w:rsidRPr="00B8202C">
        <w:rPr>
          <w:sz w:val="18"/>
          <w:szCs w:val="18"/>
        </w:rPr>
        <w:t>This ordinance shall take effect upon its passage and publication.</w:t>
      </w:r>
    </w:p>
    <w:p w:rsidR="00457353" w:rsidRPr="00B8202C" w:rsidRDefault="00C334EC" w:rsidP="004D63C6">
      <w:pPr>
        <w:widowControl w:val="0"/>
        <w:ind w:left="720" w:firstLine="720"/>
        <w:rPr>
          <w:sz w:val="18"/>
          <w:szCs w:val="18"/>
        </w:rPr>
      </w:pPr>
      <w:r w:rsidRPr="00B8202C">
        <w:rPr>
          <w:sz w:val="18"/>
          <w:szCs w:val="18"/>
        </w:rPr>
        <w:t xml:space="preserve">First Reading held </w:t>
      </w:r>
      <w:r w:rsidR="00FF6755">
        <w:rPr>
          <w:sz w:val="18"/>
          <w:szCs w:val="18"/>
        </w:rPr>
        <w:t xml:space="preserve">May </w:t>
      </w:r>
      <w:r w:rsidR="004A65FF">
        <w:rPr>
          <w:sz w:val="18"/>
          <w:szCs w:val="18"/>
        </w:rPr>
        <w:t>14</w:t>
      </w:r>
      <w:r w:rsidR="00455E19">
        <w:rPr>
          <w:sz w:val="18"/>
          <w:szCs w:val="18"/>
        </w:rPr>
        <w:t>, 201</w:t>
      </w:r>
      <w:r w:rsidR="004A65FF">
        <w:rPr>
          <w:sz w:val="18"/>
          <w:szCs w:val="18"/>
        </w:rPr>
        <w:t>8</w:t>
      </w:r>
      <w:r w:rsidR="000544C0">
        <w:rPr>
          <w:sz w:val="18"/>
          <w:szCs w:val="18"/>
        </w:rPr>
        <w:t>.</w:t>
      </w:r>
    </w:p>
    <w:p w:rsidR="00C334EC" w:rsidRPr="00B8202C" w:rsidRDefault="00C334EC" w:rsidP="004D63C6">
      <w:pPr>
        <w:widowControl w:val="0"/>
        <w:ind w:left="720" w:firstLine="720"/>
        <w:rPr>
          <w:sz w:val="18"/>
          <w:szCs w:val="18"/>
        </w:rPr>
      </w:pPr>
      <w:r w:rsidRPr="00B8202C">
        <w:rPr>
          <w:sz w:val="18"/>
          <w:szCs w:val="18"/>
        </w:rPr>
        <w:t xml:space="preserve">Second Reading, Passed and approved </w:t>
      </w:r>
      <w:r w:rsidR="00FF6755">
        <w:rPr>
          <w:sz w:val="18"/>
          <w:szCs w:val="18"/>
        </w:rPr>
        <w:t xml:space="preserve">June </w:t>
      </w:r>
      <w:r w:rsidR="00455E19">
        <w:rPr>
          <w:sz w:val="18"/>
          <w:szCs w:val="18"/>
        </w:rPr>
        <w:t>1</w:t>
      </w:r>
      <w:r w:rsidR="004A65FF">
        <w:rPr>
          <w:sz w:val="18"/>
          <w:szCs w:val="18"/>
        </w:rPr>
        <w:t>1</w:t>
      </w:r>
      <w:r w:rsidR="00FF6755">
        <w:rPr>
          <w:sz w:val="18"/>
          <w:szCs w:val="18"/>
        </w:rPr>
        <w:t>, 201</w:t>
      </w:r>
      <w:r w:rsidR="004A65FF">
        <w:rPr>
          <w:sz w:val="18"/>
          <w:szCs w:val="18"/>
        </w:rPr>
        <w:t>8</w:t>
      </w:r>
      <w:r w:rsidR="000544C0">
        <w:rPr>
          <w:sz w:val="18"/>
          <w:szCs w:val="18"/>
        </w:rPr>
        <w:t>.</w:t>
      </w:r>
    </w:p>
    <w:p w:rsidR="0090462B" w:rsidRDefault="00457353" w:rsidP="004D63C6">
      <w:pPr>
        <w:widowControl w:val="0"/>
        <w:rPr>
          <w:sz w:val="10"/>
          <w:szCs w:val="10"/>
        </w:rPr>
      </w:pP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</w:p>
    <w:p w:rsidR="006A4699" w:rsidRDefault="00457353" w:rsidP="004D63C6">
      <w:pPr>
        <w:widowControl w:val="0"/>
        <w:rPr>
          <w:sz w:val="10"/>
          <w:szCs w:val="10"/>
        </w:rPr>
      </w:pP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</w:p>
    <w:p w:rsidR="00B236E5" w:rsidRPr="00B8202C" w:rsidRDefault="00B236E5" w:rsidP="00B236E5">
      <w:pPr>
        <w:widowControl w:val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8202C">
        <w:rPr>
          <w:sz w:val="18"/>
          <w:szCs w:val="18"/>
        </w:rPr>
        <w:t>Attest:</w:t>
      </w:r>
    </w:p>
    <w:p w:rsidR="00B236E5" w:rsidRDefault="00B236E5" w:rsidP="004D63C6">
      <w:pPr>
        <w:widowControl w:val="0"/>
        <w:rPr>
          <w:sz w:val="16"/>
          <w:szCs w:val="16"/>
        </w:rPr>
      </w:pPr>
    </w:p>
    <w:p w:rsidR="00457353" w:rsidRPr="00B90C01" w:rsidRDefault="00457353" w:rsidP="004D63C6">
      <w:pPr>
        <w:widowControl w:val="0"/>
        <w:rPr>
          <w:sz w:val="16"/>
          <w:szCs w:val="16"/>
        </w:rPr>
      </w:pPr>
      <w:r w:rsidRPr="00B90C01">
        <w:rPr>
          <w:sz w:val="16"/>
          <w:szCs w:val="16"/>
        </w:rPr>
        <w:t>___________________________________</w:t>
      </w:r>
      <w:r w:rsidR="00B236E5">
        <w:rPr>
          <w:sz w:val="16"/>
          <w:szCs w:val="16"/>
        </w:rPr>
        <w:tab/>
      </w:r>
      <w:r w:rsidR="00B236E5">
        <w:rPr>
          <w:sz w:val="16"/>
          <w:szCs w:val="16"/>
        </w:rPr>
        <w:tab/>
      </w:r>
      <w:r w:rsidR="00B236E5">
        <w:rPr>
          <w:sz w:val="16"/>
          <w:szCs w:val="16"/>
        </w:rPr>
        <w:tab/>
      </w:r>
      <w:r w:rsidR="00B236E5" w:rsidRPr="00B90C01">
        <w:rPr>
          <w:sz w:val="16"/>
          <w:szCs w:val="16"/>
        </w:rPr>
        <w:t>___________________________________</w:t>
      </w:r>
    </w:p>
    <w:p w:rsidR="00457353" w:rsidRPr="00F85BBC" w:rsidRDefault="00630406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>E. James Ising</w:t>
      </w:r>
      <w:r w:rsidR="00457353" w:rsidRPr="00B8202C">
        <w:rPr>
          <w:sz w:val="18"/>
          <w:szCs w:val="18"/>
        </w:rPr>
        <w:t>, Mayor</w:t>
      </w:r>
      <w:r w:rsidR="00B236E5">
        <w:rPr>
          <w:sz w:val="18"/>
          <w:szCs w:val="18"/>
        </w:rPr>
        <w:tab/>
      </w:r>
      <w:r w:rsidR="00B236E5">
        <w:rPr>
          <w:sz w:val="18"/>
          <w:szCs w:val="18"/>
        </w:rPr>
        <w:tab/>
      </w:r>
      <w:r w:rsidR="00B236E5">
        <w:rPr>
          <w:sz w:val="18"/>
          <w:szCs w:val="18"/>
        </w:rPr>
        <w:tab/>
      </w:r>
      <w:r w:rsidR="00B236E5">
        <w:rPr>
          <w:sz w:val="18"/>
          <w:szCs w:val="18"/>
        </w:rPr>
        <w:tab/>
      </w:r>
      <w:r w:rsidR="00B236E5" w:rsidRPr="00B8202C">
        <w:rPr>
          <w:sz w:val="18"/>
          <w:szCs w:val="18"/>
        </w:rPr>
        <w:t>Sandy Moore, City Clerk</w:t>
      </w:r>
    </w:p>
    <w:sectPr w:rsidR="00457353" w:rsidRPr="00F85BBC" w:rsidSect="008B263C">
      <w:pgSz w:w="12240" w:h="15840"/>
      <w:pgMar w:top="576" w:right="2160" w:bottom="576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6E7123E2"/>
    <w:multiLevelType w:val="hybridMultilevel"/>
    <w:tmpl w:val="826A7A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C58F8"/>
    <w:rsid w:val="000544C0"/>
    <w:rsid w:val="000650F7"/>
    <w:rsid w:val="000B542E"/>
    <w:rsid w:val="0010103C"/>
    <w:rsid w:val="00134FCD"/>
    <w:rsid w:val="0018138A"/>
    <w:rsid w:val="00196FE1"/>
    <w:rsid w:val="001F289C"/>
    <w:rsid w:val="001F543A"/>
    <w:rsid w:val="002026A6"/>
    <w:rsid w:val="00243132"/>
    <w:rsid w:val="00280863"/>
    <w:rsid w:val="00296451"/>
    <w:rsid w:val="003D48DF"/>
    <w:rsid w:val="00404200"/>
    <w:rsid w:val="004137DA"/>
    <w:rsid w:val="00434C95"/>
    <w:rsid w:val="00455E19"/>
    <w:rsid w:val="00457353"/>
    <w:rsid w:val="00476744"/>
    <w:rsid w:val="00480317"/>
    <w:rsid w:val="00492223"/>
    <w:rsid w:val="004A3127"/>
    <w:rsid w:val="004A65FF"/>
    <w:rsid w:val="004C58F8"/>
    <w:rsid w:val="004D63C6"/>
    <w:rsid w:val="004F684A"/>
    <w:rsid w:val="005616EE"/>
    <w:rsid w:val="00570239"/>
    <w:rsid w:val="005A7AD5"/>
    <w:rsid w:val="005D2ACA"/>
    <w:rsid w:val="005E1271"/>
    <w:rsid w:val="00630406"/>
    <w:rsid w:val="0069462B"/>
    <w:rsid w:val="006A4699"/>
    <w:rsid w:val="006B3E01"/>
    <w:rsid w:val="006F10BF"/>
    <w:rsid w:val="00742F89"/>
    <w:rsid w:val="00766B9A"/>
    <w:rsid w:val="007A3579"/>
    <w:rsid w:val="007E62EB"/>
    <w:rsid w:val="008459AA"/>
    <w:rsid w:val="00855480"/>
    <w:rsid w:val="008642F5"/>
    <w:rsid w:val="008B263C"/>
    <w:rsid w:val="008D5EF4"/>
    <w:rsid w:val="0090462B"/>
    <w:rsid w:val="00931FEA"/>
    <w:rsid w:val="00944F57"/>
    <w:rsid w:val="00950C48"/>
    <w:rsid w:val="009723C7"/>
    <w:rsid w:val="009E7655"/>
    <w:rsid w:val="00A11422"/>
    <w:rsid w:val="00A5682F"/>
    <w:rsid w:val="00A95AB0"/>
    <w:rsid w:val="00AB20E2"/>
    <w:rsid w:val="00AC3A5D"/>
    <w:rsid w:val="00AD3CD7"/>
    <w:rsid w:val="00AF38BB"/>
    <w:rsid w:val="00B236E5"/>
    <w:rsid w:val="00B33681"/>
    <w:rsid w:val="00B8202C"/>
    <w:rsid w:val="00B90C01"/>
    <w:rsid w:val="00C11208"/>
    <w:rsid w:val="00C334EC"/>
    <w:rsid w:val="00C7339E"/>
    <w:rsid w:val="00C74D19"/>
    <w:rsid w:val="00CB42DA"/>
    <w:rsid w:val="00CC0195"/>
    <w:rsid w:val="00CD0A7D"/>
    <w:rsid w:val="00D02024"/>
    <w:rsid w:val="00D102FA"/>
    <w:rsid w:val="00D261E6"/>
    <w:rsid w:val="00D520CC"/>
    <w:rsid w:val="00D83F94"/>
    <w:rsid w:val="00E45BDA"/>
    <w:rsid w:val="00E549D0"/>
    <w:rsid w:val="00E73F03"/>
    <w:rsid w:val="00E82C36"/>
    <w:rsid w:val="00EC0FEC"/>
    <w:rsid w:val="00F85BBC"/>
    <w:rsid w:val="00FB1192"/>
    <w:rsid w:val="00FC5D6A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81"/>
    <w:rPr>
      <w:rFonts w:ascii="Tahoma" w:hAnsi="Tahoma" w:cs="Tahoma"/>
      <w:sz w:val="16"/>
      <w:szCs w:val="16"/>
    </w:rPr>
  </w:style>
  <w:style w:type="character" w:customStyle="1" w:styleId="Technical1">
    <w:name w:val="Technical[1]"/>
    <w:basedOn w:val="DefaultParagraphFont"/>
    <w:rPr>
      <w:b/>
      <w:sz w:val="36"/>
    </w:rPr>
  </w:style>
  <w:style w:type="character" w:customStyle="1" w:styleId="Technical2">
    <w:name w:val="Technical[2]"/>
    <w:basedOn w:val="DefaultParagraphFont"/>
    <w:rPr>
      <w:b/>
      <w:u w:val="single"/>
    </w:rPr>
  </w:style>
  <w:style w:type="character" w:customStyle="1" w:styleId="Technical3">
    <w:name w:val="Technical[3]"/>
    <w:basedOn w:val="DefaultParagraphFont"/>
    <w:rPr>
      <w:b/>
    </w:rPr>
  </w:style>
  <w:style w:type="character" w:customStyle="1" w:styleId="Technical4">
    <w:name w:val="Technical[4]"/>
    <w:basedOn w:val="DefaultParagraphFont"/>
    <w:rPr>
      <w:b/>
    </w:rPr>
  </w:style>
  <w:style w:type="character" w:customStyle="1" w:styleId="Technical5">
    <w:name w:val="Technical[5]"/>
    <w:basedOn w:val="DefaultParagraphFont"/>
    <w:rPr>
      <w:b/>
    </w:rPr>
  </w:style>
  <w:style w:type="character" w:customStyle="1" w:styleId="Technical6">
    <w:name w:val="Technical[6]"/>
    <w:basedOn w:val="DefaultParagraphFont"/>
    <w:rPr>
      <w:b/>
    </w:rPr>
  </w:style>
  <w:style w:type="character" w:customStyle="1" w:styleId="Technical7">
    <w:name w:val="Technical[7]"/>
    <w:basedOn w:val="DefaultParagraphFont"/>
    <w:rPr>
      <w:b/>
    </w:rPr>
  </w:style>
  <w:style w:type="character" w:customStyle="1" w:styleId="Technical8">
    <w:name w:val="Technical[8]"/>
    <w:basedOn w:val="DefaultParagraphFont"/>
    <w:rPr>
      <w:b/>
    </w:rPr>
  </w:style>
  <w:style w:type="character" w:customStyle="1" w:styleId="Document1">
    <w:name w:val="Document[1]"/>
    <w:basedOn w:val="DefaultParagraphFont"/>
    <w:rPr>
      <w:b/>
      <w:sz w:val="36"/>
    </w:rPr>
  </w:style>
  <w:style w:type="character" w:customStyle="1" w:styleId="Document2">
    <w:name w:val="Document[2]"/>
    <w:basedOn w:val="DefaultParagraphFont"/>
    <w:rPr>
      <w:b/>
      <w:u w:val="single"/>
    </w:rPr>
  </w:style>
  <w:style w:type="character" w:customStyle="1" w:styleId="Document3">
    <w:name w:val="Document[3]"/>
    <w:basedOn w:val="DefaultParagraphFont"/>
    <w:rPr>
      <w:b/>
    </w:rPr>
  </w:style>
  <w:style w:type="character" w:customStyle="1" w:styleId="Document4">
    <w:name w:val="Document[4]"/>
    <w:basedOn w:val="DefaultParagraphFont"/>
    <w:rPr>
      <w:b/>
      <w:i/>
    </w:rPr>
  </w:style>
  <w:style w:type="character" w:customStyle="1" w:styleId="Document5">
    <w:name w:val="Document[5]"/>
    <w:basedOn w:val="DefaultParagraphFont"/>
  </w:style>
  <w:style w:type="character" w:customStyle="1" w:styleId="Document6">
    <w:name w:val="Document[6]"/>
    <w:basedOn w:val="DefaultParagraphFont"/>
  </w:style>
  <w:style w:type="character" w:customStyle="1" w:styleId="Document7">
    <w:name w:val="Document[7]"/>
    <w:basedOn w:val="DefaultParagraphFont"/>
  </w:style>
  <w:style w:type="character" w:customStyle="1" w:styleId="Document8">
    <w:name w:val="Document[8]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character" w:customStyle="1" w:styleId="Pleading">
    <w:name w:val="Pleading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6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CA0E3-9F08-444B-8244-940635D8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Windy Hills</dc:creator>
  <cp:lastModifiedBy>Sandy Moore</cp:lastModifiedBy>
  <cp:revision>2</cp:revision>
  <cp:lastPrinted>2018-05-18T19:40:00Z</cp:lastPrinted>
  <dcterms:created xsi:type="dcterms:W3CDTF">2020-07-02T14:56:00Z</dcterms:created>
  <dcterms:modified xsi:type="dcterms:W3CDTF">2020-07-02T14:56:00Z</dcterms:modified>
</cp:coreProperties>
</file>